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5FD" w:rsidRPr="00BA05FD" w:rsidRDefault="00BA05FD" w:rsidP="00BA05FD">
      <w:pPr>
        <w:spacing w:after="0" w:line="240" w:lineRule="auto"/>
        <w:ind w:firstLine="567"/>
        <w:rPr>
          <w:rFonts w:ascii="Times New Roman" w:eastAsia="Times New Roman" w:hAnsi="Times New Roman" w:cs="Times New Roman"/>
          <w:color w:val="000000"/>
          <w:sz w:val="24"/>
          <w:szCs w:val="24"/>
          <w:lang w:eastAsia="it-IT"/>
        </w:rPr>
      </w:pPr>
      <w:r w:rsidRPr="00BA05FD">
        <w:rPr>
          <w:rFonts w:ascii="Garamond" w:eastAsia="Times New Roman" w:hAnsi="Garamond" w:cs="Times New Roman"/>
          <w:color w:val="222222"/>
          <w:sz w:val="44"/>
          <w:szCs w:val="44"/>
          <w:lang w:eastAsia="it-IT"/>
        </w:rPr>
        <w:t>Nuove scale di priorità per la scuola che riapre</w:t>
      </w:r>
    </w:p>
    <w:p w:rsidR="00BA05FD" w:rsidRPr="00BA05FD" w:rsidRDefault="00BA05FD" w:rsidP="00BA05FD">
      <w:pPr>
        <w:spacing w:after="0" w:line="240" w:lineRule="auto"/>
        <w:ind w:firstLine="567"/>
        <w:rPr>
          <w:rFonts w:ascii="Times New Roman" w:eastAsia="Times New Roman" w:hAnsi="Times New Roman" w:cs="Times New Roman"/>
          <w:color w:val="000000"/>
          <w:sz w:val="24"/>
          <w:szCs w:val="24"/>
          <w:lang w:eastAsia="it-IT"/>
        </w:rPr>
      </w:pPr>
      <w:r w:rsidRPr="00BA05FD">
        <w:rPr>
          <w:rFonts w:ascii="Garamond" w:eastAsia="Times New Roman" w:hAnsi="Garamond" w:cs="Times New Roman"/>
          <w:i/>
          <w:iCs/>
          <w:color w:val="222222"/>
          <w:sz w:val="28"/>
          <w:szCs w:val="28"/>
          <w:lang w:eastAsia="it-IT"/>
        </w:rPr>
        <w:t xml:space="preserve">di Franco </w:t>
      </w:r>
      <w:proofErr w:type="spellStart"/>
      <w:r w:rsidRPr="00BA05FD">
        <w:rPr>
          <w:rFonts w:ascii="Garamond" w:eastAsia="Times New Roman" w:hAnsi="Garamond" w:cs="Times New Roman"/>
          <w:i/>
          <w:iCs/>
          <w:color w:val="222222"/>
          <w:sz w:val="28"/>
          <w:szCs w:val="28"/>
          <w:lang w:eastAsia="it-IT"/>
        </w:rPr>
        <w:t>Lorenzoni</w:t>
      </w:r>
      <w:proofErr w:type="spellEnd"/>
    </w:p>
    <w:p w:rsidR="00BA05FD" w:rsidRPr="00BA05FD" w:rsidRDefault="00BA05FD" w:rsidP="00BA05FD">
      <w:pPr>
        <w:spacing w:after="0" w:line="240" w:lineRule="auto"/>
        <w:ind w:firstLine="567"/>
        <w:jc w:val="right"/>
        <w:rPr>
          <w:rFonts w:ascii="Times New Roman" w:eastAsia="Times New Roman" w:hAnsi="Times New Roman" w:cs="Times New Roman"/>
          <w:color w:val="000000"/>
          <w:sz w:val="24"/>
          <w:szCs w:val="24"/>
          <w:lang w:eastAsia="it-IT"/>
        </w:rPr>
      </w:pPr>
      <w:r w:rsidRPr="00BA05FD">
        <w:rPr>
          <w:rFonts w:ascii="Garamond" w:eastAsia="Times New Roman" w:hAnsi="Garamond" w:cs="Times New Roman"/>
          <w:color w:val="222222"/>
          <w:sz w:val="28"/>
          <w:szCs w:val="28"/>
          <w:lang w:eastAsia="it-IT"/>
        </w:rPr>
        <w:t> </w:t>
      </w:r>
      <w:r w:rsidRPr="00BA05FD">
        <w:rPr>
          <w:rFonts w:ascii="Garamond" w:eastAsia="Times New Roman" w:hAnsi="Garamond" w:cs="Times New Roman"/>
          <w:i/>
          <w:iCs/>
          <w:color w:val="222222"/>
          <w:sz w:val="28"/>
          <w:szCs w:val="28"/>
          <w:lang w:eastAsia="it-IT"/>
        </w:rPr>
        <w:t xml:space="preserve"> Articolo uscito su </w:t>
      </w:r>
      <w:proofErr w:type="spellStart"/>
      <w:r w:rsidRPr="00BA05FD">
        <w:rPr>
          <w:rFonts w:ascii="Garamond" w:eastAsia="Times New Roman" w:hAnsi="Garamond" w:cs="Times New Roman"/>
          <w:i/>
          <w:iCs/>
          <w:color w:val="222222"/>
          <w:sz w:val="28"/>
          <w:szCs w:val="28"/>
          <w:lang w:eastAsia="it-IT"/>
        </w:rPr>
        <w:t>Internazionale.it</w:t>
      </w:r>
      <w:proofErr w:type="spellEnd"/>
      <w:r w:rsidRPr="00BA05FD">
        <w:rPr>
          <w:rFonts w:ascii="Garamond" w:eastAsia="Times New Roman" w:hAnsi="Garamond" w:cs="Times New Roman"/>
          <w:i/>
          <w:iCs/>
          <w:color w:val="222222"/>
          <w:sz w:val="28"/>
          <w:szCs w:val="28"/>
          <w:lang w:eastAsia="it-IT"/>
        </w:rPr>
        <w:t xml:space="preserve"> 17 settembre 2020</w:t>
      </w:r>
    </w:p>
    <w:p w:rsidR="00BA05FD" w:rsidRPr="00BA05FD" w:rsidRDefault="00BA05FD" w:rsidP="00BA05FD">
      <w:pPr>
        <w:spacing w:after="0" w:line="240" w:lineRule="auto"/>
        <w:ind w:firstLine="567"/>
        <w:rPr>
          <w:rFonts w:ascii="Times New Roman" w:eastAsia="Times New Roman" w:hAnsi="Times New Roman" w:cs="Times New Roman"/>
          <w:color w:val="000000"/>
          <w:sz w:val="24"/>
          <w:szCs w:val="24"/>
          <w:lang w:eastAsia="it-IT"/>
        </w:rPr>
      </w:pPr>
    </w:p>
    <w:p w:rsidR="00BA05FD" w:rsidRPr="00BA05FD" w:rsidRDefault="00BA05FD" w:rsidP="00BA05FD">
      <w:pPr>
        <w:spacing w:after="0" w:line="240" w:lineRule="auto"/>
        <w:ind w:firstLine="567"/>
        <w:rPr>
          <w:rFonts w:ascii="Times New Roman" w:eastAsia="Times New Roman" w:hAnsi="Times New Roman" w:cs="Times New Roman"/>
          <w:color w:val="000000"/>
          <w:sz w:val="24"/>
          <w:szCs w:val="24"/>
          <w:lang w:eastAsia="it-IT"/>
        </w:rPr>
      </w:pPr>
      <w:r w:rsidRPr="00BA05FD">
        <w:rPr>
          <w:rFonts w:ascii="Garamond" w:eastAsia="Times New Roman" w:hAnsi="Garamond" w:cs="Times New Roman"/>
          <w:color w:val="222222"/>
          <w:sz w:val="28"/>
          <w:szCs w:val="28"/>
          <w:lang w:eastAsia="it-IT"/>
        </w:rPr>
        <w:t>Quando si saranno spenti i riflettori su questa difficile riapertura della scuola dovremo cominciare a riflettere a fondo su quale istruzione, educazione, scienza e cultura possano aiutarci ad affrontare con intelligenza e lungimiranza la pandemia ancora in corso e le annunciate catastrofi future.</w:t>
      </w:r>
    </w:p>
    <w:p w:rsidR="00BA05FD" w:rsidRPr="00BA05FD" w:rsidRDefault="00BA05FD" w:rsidP="00BA05FD">
      <w:pPr>
        <w:spacing w:after="0" w:line="240" w:lineRule="auto"/>
        <w:ind w:firstLine="567"/>
        <w:rPr>
          <w:rFonts w:ascii="Times New Roman" w:eastAsia="Times New Roman" w:hAnsi="Times New Roman" w:cs="Times New Roman"/>
          <w:color w:val="000000"/>
          <w:sz w:val="24"/>
          <w:szCs w:val="24"/>
          <w:lang w:eastAsia="it-IT"/>
        </w:rPr>
      </w:pPr>
      <w:r w:rsidRPr="00BA05FD">
        <w:rPr>
          <w:rFonts w:ascii="Garamond" w:eastAsia="Times New Roman" w:hAnsi="Garamond" w:cs="Times New Roman"/>
          <w:color w:val="222222"/>
          <w:sz w:val="28"/>
          <w:szCs w:val="28"/>
          <w:lang w:eastAsia="it-IT"/>
        </w:rPr>
        <w:t xml:space="preserve">Nell’ottobre del 1957, quando i sovietici varcarono per primi i confini dell’atmosfera terrestre inviando lo Sputnik nello spazio, negli Stati Uniti lo sconcerto fu enorme. Per reagire allo shock di quella sconfitta scientifica e tecnologica che aveva importanti conseguenze militari, fu ritenuto necessario ripensare l’intero sistema di istruzione. Se si era rimasti così indietro, infatti, bisognava ristrutturare metodi e contenuti, fin dalla scuola primaria. Così, con pragmatismo anglosassone, furono riunite le migliori menti in campo scientifico, educativo e psicologico per ragionare su cosa si potesse apprendere efficacemente nelle diverse età e come farlo. A coordinare quel vasto progetto di riforma fu chiamato Jerome </w:t>
      </w:r>
      <w:proofErr w:type="spellStart"/>
      <w:r w:rsidRPr="00BA05FD">
        <w:rPr>
          <w:rFonts w:ascii="Garamond" w:eastAsia="Times New Roman" w:hAnsi="Garamond" w:cs="Times New Roman"/>
          <w:color w:val="222222"/>
          <w:sz w:val="28"/>
          <w:szCs w:val="28"/>
          <w:lang w:eastAsia="it-IT"/>
        </w:rPr>
        <w:t>Bruner</w:t>
      </w:r>
      <w:proofErr w:type="spellEnd"/>
      <w:r w:rsidRPr="00BA05FD">
        <w:rPr>
          <w:rFonts w:ascii="Garamond" w:eastAsia="Times New Roman" w:hAnsi="Garamond" w:cs="Times New Roman"/>
          <w:color w:val="222222"/>
          <w:sz w:val="28"/>
          <w:szCs w:val="28"/>
          <w:lang w:eastAsia="it-IT"/>
        </w:rPr>
        <w:t>, che ha segnato la pedagogia del secondo Novecento inaugurando i curricoli, croce e delizia di ogni progettazione didattica.</w:t>
      </w:r>
    </w:p>
    <w:p w:rsidR="00BA05FD" w:rsidRPr="00BA05FD" w:rsidRDefault="00BA05FD" w:rsidP="00BA05FD">
      <w:pPr>
        <w:spacing w:after="0" w:line="240" w:lineRule="auto"/>
        <w:ind w:firstLine="567"/>
        <w:rPr>
          <w:rFonts w:ascii="Times New Roman" w:eastAsia="Times New Roman" w:hAnsi="Times New Roman" w:cs="Times New Roman"/>
          <w:color w:val="000000"/>
          <w:sz w:val="24"/>
          <w:szCs w:val="24"/>
          <w:lang w:eastAsia="it-IT"/>
        </w:rPr>
      </w:pPr>
      <w:r w:rsidRPr="00BA05FD">
        <w:rPr>
          <w:rFonts w:ascii="Garamond" w:eastAsia="Times New Roman" w:hAnsi="Garamond" w:cs="Times New Roman"/>
          <w:color w:val="222222"/>
          <w:sz w:val="28"/>
          <w:szCs w:val="28"/>
          <w:lang w:eastAsia="it-IT"/>
        </w:rPr>
        <w:t>Ho ricordato questo episodio perché, in quel caso, la reazione a una sconfitta inaugurò una fruttuosa stagione di ricerca e innovazione educativa di cui tutti abbiamo goduto.</w:t>
      </w:r>
    </w:p>
    <w:p w:rsidR="00BA05FD" w:rsidRPr="00BA05FD" w:rsidRDefault="00BA05FD" w:rsidP="00BA05FD">
      <w:pPr>
        <w:spacing w:after="0" w:line="240" w:lineRule="auto"/>
        <w:ind w:firstLine="567"/>
        <w:rPr>
          <w:rFonts w:ascii="Times New Roman" w:eastAsia="Times New Roman" w:hAnsi="Times New Roman" w:cs="Times New Roman"/>
          <w:color w:val="000000"/>
          <w:sz w:val="24"/>
          <w:szCs w:val="24"/>
          <w:lang w:eastAsia="it-IT"/>
        </w:rPr>
      </w:pPr>
      <w:proofErr w:type="spellStart"/>
      <w:r w:rsidRPr="00BA05FD">
        <w:rPr>
          <w:rFonts w:ascii="Garamond" w:eastAsia="Times New Roman" w:hAnsi="Garamond" w:cs="Times New Roman"/>
          <w:color w:val="222222"/>
          <w:sz w:val="28"/>
          <w:szCs w:val="28"/>
          <w:lang w:eastAsia="it-IT"/>
        </w:rPr>
        <w:t>Difronte</w:t>
      </w:r>
      <w:proofErr w:type="spellEnd"/>
      <w:r w:rsidRPr="00BA05FD">
        <w:rPr>
          <w:rFonts w:ascii="Garamond" w:eastAsia="Times New Roman" w:hAnsi="Garamond" w:cs="Times New Roman"/>
          <w:color w:val="222222"/>
          <w:sz w:val="28"/>
          <w:szCs w:val="28"/>
          <w:lang w:eastAsia="it-IT"/>
        </w:rPr>
        <w:t xml:space="preserve"> al diffondersi planetario della pandemia del </w:t>
      </w:r>
      <w:proofErr w:type="spellStart"/>
      <w:r w:rsidRPr="00BA05FD">
        <w:rPr>
          <w:rFonts w:ascii="Garamond" w:eastAsia="Times New Roman" w:hAnsi="Garamond" w:cs="Times New Roman"/>
          <w:color w:val="222222"/>
          <w:sz w:val="28"/>
          <w:szCs w:val="28"/>
          <w:lang w:eastAsia="it-IT"/>
        </w:rPr>
        <w:t>Covid</w:t>
      </w:r>
      <w:proofErr w:type="spellEnd"/>
      <w:r w:rsidRPr="00BA05FD">
        <w:rPr>
          <w:rFonts w:ascii="Garamond" w:eastAsia="Times New Roman" w:hAnsi="Garamond" w:cs="Times New Roman"/>
          <w:color w:val="222222"/>
          <w:sz w:val="28"/>
          <w:szCs w:val="28"/>
          <w:lang w:eastAsia="it-IT"/>
        </w:rPr>
        <w:t xml:space="preserve"> 19 e al ben più grave e inarrestabile surriscaldamento globale, siamo colpiti da sconfitte ben più gravi di quella che offese l’orgoglio della prima potenza mondiale.</w:t>
      </w:r>
    </w:p>
    <w:p w:rsidR="00BA05FD" w:rsidRPr="00BA05FD" w:rsidRDefault="00BA05FD" w:rsidP="00BA05FD">
      <w:pPr>
        <w:spacing w:after="0" w:line="240" w:lineRule="auto"/>
        <w:ind w:firstLine="567"/>
        <w:rPr>
          <w:rFonts w:ascii="Times New Roman" w:eastAsia="Times New Roman" w:hAnsi="Times New Roman" w:cs="Times New Roman"/>
          <w:color w:val="000000"/>
          <w:sz w:val="24"/>
          <w:szCs w:val="24"/>
          <w:lang w:eastAsia="it-IT"/>
        </w:rPr>
      </w:pPr>
      <w:r w:rsidRPr="00BA05FD">
        <w:rPr>
          <w:rFonts w:ascii="Garamond" w:eastAsia="Times New Roman" w:hAnsi="Garamond" w:cs="Times New Roman"/>
          <w:color w:val="222222"/>
          <w:sz w:val="28"/>
          <w:szCs w:val="28"/>
          <w:lang w:eastAsia="it-IT"/>
        </w:rPr>
        <w:t>Ma riguardo a questi clamorosi avvertimenti che segnalano un’evidente rottura degli equilibri tra l’invadenza umana e il mondo degli animale e delle piante, che ci nutrono e rendono viva la Terra, siamo ben lontani da assumere scelte di ricerca ed istruzione all’altezza delle sfide che abbiamo davanti.</w:t>
      </w:r>
    </w:p>
    <w:p w:rsidR="00BA05FD" w:rsidRPr="00BA05FD" w:rsidRDefault="00BA05FD" w:rsidP="00BA05FD">
      <w:pPr>
        <w:spacing w:after="0" w:line="240" w:lineRule="auto"/>
        <w:ind w:firstLine="567"/>
        <w:rPr>
          <w:rFonts w:ascii="Times New Roman" w:eastAsia="Times New Roman" w:hAnsi="Times New Roman" w:cs="Times New Roman"/>
          <w:color w:val="000000"/>
          <w:sz w:val="24"/>
          <w:szCs w:val="24"/>
          <w:lang w:eastAsia="it-IT"/>
        </w:rPr>
      </w:pPr>
      <w:r w:rsidRPr="00BA05FD">
        <w:rPr>
          <w:rFonts w:ascii="Garamond" w:eastAsia="Times New Roman" w:hAnsi="Garamond" w:cs="Times New Roman"/>
          <w:color w:val="222222"/>
          <w:sz w:val="28"/>
          <w:szCs w:val="28"/>
          <w:lang w:eastAsia="it-IT"/>
        </w:rPr>
        <w:t>Eppure, per la prima volta, da quando il capitalismo e la finanza sono penetrati in ogni angolo del pianeta, in quasi tutti i paesi il primato indiscusso dell’economia ha dovuto cedere il passo alla difesa della salute pubblica, anche se per un tempo breve, che in tanti vorrebbero rapidamente dimenticare e rimuovere. E’ stato un avvertimento che ha sovvertito molte certezze ritenute inattaccabili e che potrebbe aprire uno spiraglio a nuove idee coraggiose, lungimiranti e del tutto inedite, se non lo richiudiamo in tutta fretta.</w:t>
      </w:r>
    </w:p>
    <w:p w:rsidR="00BA05FD" w:rsidRPr="00BA05FD" w:rsidRDefault="00BA05FD" w:rsidP="00BA05FD">
      <w:pPr>
        <w:spacing w:after="0" w:line="240" w:lineRule="auto"/>
        <w:ind w:firstLine="567"/>
        <w:rPr>
          <w:rFonts w:ascii="Times New Roman" w:eastAsia="Times New Roman" w:hAnsi="Times New Roman" w:cs="Times New Roman"/>
          <w:color w:val="000000"/>
          <w:sz w:val="24"/>
          <w:szCs w:val="24"/>
          <w:lang w:eastAsia="it-IT"/>
        </w:rPr>
      </w:pPr>
      <w:r w:rsidRPr="00BA05FD">
        <w:rPr>
          <w:rFonts w:ascii="Garamond" w:eastAsia="Times New Roman" w:hAnsi="Garamond" w:cs="Times New Roman"/>
          <w:color w:val="222222"/>
          <w:sz w:val="28"/>
          <w:szCs w:val="28"/>
          <w:lang w:eastAsia="it-IT"/>
        </w:rPr>
        <w:t> </w:t>
      </w:r>
    </w:p>
    <w:p w:rsidR="00BA05FD" w:rsidRPr="00BA05FD" w:rsidRDefault="00BA05FD" w:rsidP="00BA05FD">
      <w:pPr>
        <w:spacing w:after="0" w:line="240" w:lineRule="auto"/>
        <w:ind w:firstLine="567"/>
        <w:rPr>
          <w:rFonts w:ascii="Times New Roman" w:eastAsia="Times New Roman" w:hAnsi="Times New Roman" w:cs="Times New Roman"/>
          <w:color w:val="000000"/>
          <w:sz w:val="24"/>
          <w:szCs w:val="24"/>
          <w:lang w:eastAsia="it-IT"/>
        </w:rPr>
      </w:pPr>
      <w:r w:rsidRPr="00BA05FD">
        <w:rPr>
          <w:rFonts w:ascii="Garamond" w:eastAsia="Times New Roman" w:hAnsi="Garamond" w:cs="Times New Roman"/>
          <w:b/>
          <w:bCs/>
          <w:color w:val="222222"/>
          <w:sz w:val="28"/>
          <w:szCs w:val="28"/>
          <w:lang w:eastAsia="it-IT"/>
        </w:rPr>
        <w:t>La necessità di cambiare paradigma</w:t>
      </w:r>
    </w:p>
    <w:p w:rsidR="00BA05FD" w:rsidRPr="00BA05FD" w:rsidRDefault="00BA05FD" w:rsidP="00BA05FD">
      <w:pPr>
        <w:spacing w:after="0" w:line="240" w:lineRule="auto"/>
        <w:ind w:firstLine="567"/>
        <w:rPr>
          <w:rFonts w:ascii="Times New Roman" w:eastAsia="Times New Roman" w:hAnsi="Times New Roman" w:cs="Times New Roman"/>
          <w:color w:val="000000"/>
          <w:sz w:val="24"/>
          <w:szCs w:val="24"/>
          <w:lang w:eastAsia="it-IT"/>
        </w:rPr>
      </w:pPr>
      <w:r w:rsidRPr="00BA05FD">
        <w:rPr>
          <w:rFonts w:ascii="Garamond" w:eastAsia="Times New Roman" w:hAnsi="Garamond" w:cs="Times New Roman"/>
          <w:color w:val="222222"/>
          <w:sz w:val="28"/>
          <w:szCs w:val="28"/>
          <w:lang w:eastAsia="it-IT"/>
        </w:rPr>
        <w:t> </w:t>
      </w:r>
    </w:p>
    <w:p w:rsidR="00BA05FD" w:rsidRPr="00BA05FD" w:rsidRDefault="00BA05FD" w:rsidP="00BA05FD">
      <w:pPr>
        <w:spacing w:after="0" w:line="240" w:lineRule="auto"/>
        <w:ind w:firstLine="567"/>
        <w:rPr>
          <w:rFonts w:ascii="Times New Roman" w:eastAsia="Times New Roman" w:hAnsi="Times New Roman" w:cs="Times New Roman"/>
          <w:color w:val="000000"/>
          <w:sz w:val="24"/>
          <w:szCs w:val="24"/>
          <w:lang w:eastAsia="it-IT"/>
        </w:rPr>
      </w:pPr>
      <w:r w:rsidRPr="00BA05FD">
        <w:rPr>
          <w:rFonts w:ascii="Garamond" w:eastAsia="Times New Roman" w:hAnsi="Garamond" w:cs="Times New Roman"/>
          <w:color w:val="222222"/>
          <w:sz w:val="28"/>
          <w:szCs w:val="28"/>
          <w:lang w:eastAsia="it-IT"/>
        </w:rPr>
        <w:t>Le epidemie sempre più frequenti e le conseguenze ormai innegabili del surriscaldamento globale che moltiplica siccità, fame e migrazioni, dovrebbero indurci a mettere radicalmente in discussione un’idea di sviluppo che sta spingendo il nostro pianeta verso il baratro. Ma poiché non si tratta di battere un nemico esterno, sarà assai difficile realizzare una convergenza di intenti tra accademia, ricerca, istituzioni e scuola, come accadde negli Stati Uniti nel 1959.</w:t>
      </w:r>
    </w:p>
    <w:p w:rsidR="00BA05FD" w:rsidRPr="00BA05FD" w:rsidRDefault="00BA05FD" w:rsidP="00BA05FD">
      <w:pPr>
        <w:spacing w:after="0" w:line="240" w:lineRule="auto"/>
        <w:ind w:firstLine="567"/>
        <w:rPr>
          <w:rFonts w:ascii="Times New Roman" w:eastAsia="Times New Roman" w:hAnsi="Times New Roman" w:cs="Times New Roman"/>
          <w:color w:val="000000"/>
          <w:sz w:val="24"/>
          <w:szCs w:val="24"/>
          <w:lang w:eastAsia="it-IT"/>
        </w:rPr>
      </w:pPr>
      <w:r w:rsidRPr="00BA05FD">
        <w:rPr>
          <w:rFonts w:ascii="Garamond" w:eastAsia="Times New Roman" w:hAnsi="Garamond" w:cs="Times New Roman"/>
          <w:color w:val="222222"/>
          <w:sz w:val="28"/>
          <w:szCs w:val="28"/>
          <w:lang w:eastAsia="it-IT"/>
        </w:rPr>
        <w:lastRenderedPageBreak/>
        <w:t>Dobbiamo cambiare paradigma e questo non può non riguardare la scuola, la formazione e la ricerca. Ma possiamo contare solo su forze sparpagliate, perché il nemico di una conoscenza capace di rovesciare il dogma economico fondato su certezze e privilegi è ben piazzato ai vertici della nostra società e finora ha potuto contare su una passiva complicità, ben ancorata nei nostri modi di vivere e consumare.</w:t>
      </w:r>
    </w:p>
    <w:p w:rsidR="00BA05FD" w:rsidRPr="00BA05FD" w:rsidRDefault="00BA05FD" w:rsidP="00BA05FD">
      <w:pPr>
        <w:spacing w:after="0" w:line="240" w:lineRule="auto"/>
        <w:ind w:firstLine="567"/>
        <w:rPr>
          <w:rFonts w:ascii="Times New Roman" w:eastAsia="Times New Roman" w:hAnsi="Times New Roman" w:cs="Times New Roman"/>
          <w:color w:val="000000"/>
          <w:sz w:val="24"/>
          <w:szCs w:val="24"/>
          <w:lang w:eastAsia="it-IT"/>
        </w:rPr>
      </w:pPr>
      <w:r w:rsidRPr="00BA05FD">
        <w:rPr>
          <w:rFonts w:ascii="Garamond" w:eastAsia="Times New Roman" w:hAnsi="Garamond" w:cs="Times New Roman"/>
          <w:color w:val="222222"/>
          <w:sz w:val="28"/>
          <w:szCs w:val="28"/>
          <w:lang w:eastAsia="it-IT"/>
        </w:rPr>
        <w:t xml:space="preserve">Eppure il tema di quale cultura e quale educazione possano aiutarci nelle sfide dei prossimi decenni è urgente ed è stato sollevato con forza e lucidità in tutto il mondo da Greta </w:t>
      </w:r>
      <w:proofErr w:type="spellStart"/>
      <w:r w:rsidRPr="00BA05FD">
        <w:rPr>
          <w:rFonts w:ascii="Garamond" w:eastAsia="Times New Roman" w:hAnsi="Garamond" w:cs="Times New Roman"/>
          <w:color w:val="222222"/>
          <w:sz w:val="28"/>
          <w:szCs w:val="28"/>
          <w:lang w:eastAsia="it-IT"/>
        </w:rPr>
        <w:t>Thunberg</w:t>
      </w:r>
      <w:proofErr w:type="spellEnd"/>
      <w:r w:rsidRPr="00BA05FD">
        <w:rPr>
          <w:rFonts w:ascii="Garamond" w:eastAsia="Times New Roman" w:hAnsi="Garamond" w:cs="Times New Roman"/>
          <w:color w:val="222222"/>
          <w:sz w:val="28"/>
          <w:szCs w:val="28"/>
          <w:lang w:eastAsia="it-IT"/>
        </w:rPr>
        <w:t xml:space="preserve"> e dai giovani dei venerdì per il futuro.</w:t>
      </w:r>
    </w:p>
    <w:p w:rsidR="00BA05FD" w:rsidRPr="00BA05FD" w:rsidRDefault="00BA05FD" w:rsidP="00BA05FD">
      <w:pPr>
        <w:spacing w:after="0" w:line="240" w:lineRule="auto"/>
        <w:ind w:firstLine="567"/>
        <w:rPr>
          <w:rFonts w:ascii="Times New Roman" w:eastAsia="Times New Roman" w:hAnsi="Times New Roman" w:cs="Times New Roman"/>
          <w:color w:val="000000"/>
          <w:sz w:val="24"/>
          <w:szCs w:val="24"/>
          <w:lang w:eastAsia="it-IT"/>
        </w:rPr>
      </w:pPr>
      <w:r w:rsidRPr="00BA05FD">
        <w:rPr>
          <w:rFonts w:ascii="Garamond" w:eastAsia="Times New Roman" w:hAnsi="Garamond" w:cs="Times New Roman"/>
          <w:color w:val="222222"/>
          <w:sz w:val="28"/>
          <w:szCs w:val="28"/>
          <w:lang w:eastAsia="it-IT"/>
        </w:rPr>
        <w:t>Ora, per dare vita a una conversone ecologica sempre più necessaria, che dovrà essere necessariamente agricola e industriale, ma riguardare anche il nostro modo di abitare le città, viaggiare e consumare, bisogna necessariamente cominciare a pensare in altro modo e stabilire nuove scale di priorità.</w:t>
      </w:r>
    </w:p>
    <w:p w:rsidR="00BA05FD" w:rsidRPr="00BA05FD" w:rsidRDefault="00BA05FD" w:rsidP="00BA05FD">
      <w:pPr>
        <w:spacing w:after="0" w:line="240" w:lineRule="auto"/>
        <w:ind w:firstLine="567"/>
        <w:rPr>
          <w:rFonts w:ascii="Times New Roman" w:eastAsia="Times New Roman" w:hAnsi="Times New Roman" w:cs="Times New Roman"/>
          <w:color w:val="000000"/>
          <w:sz w:val="24"/>
          <w:szCs w:val="24"/>
          <w:lang w:eastAsia="it-IT"/>
        </w:rPr>
      </w:pPr>
      <w:r w:rsidRPr="00BA05FD">
        <w:rPr>
          <w:rFonts w:ascii="Garamond" w:eastAsia="Times New Roman" w:hAnsi="Garamond" w:cs="Times New Roman"/>
          <w:color w:val="222222"/>
          <w:sz w:val="28"/>
          <w:szCs w:val="28"/>
          <w:lang w:eastAsia="it-IT"/>
        </w:rPr>
        <w:t>Lo sconcerto e le tante incertezze che ci hanno colto devono esserci di insegnamento perché siamo tutti di fronte a domande legittime, a cui nessuno sa dare risposte certe. Si tratta di una straordinaria lezione di umiltà, che dovrebbe portarci a guardare al futuro provando ad abbandonare ogni strada già tracciata.</w:t>
      </w:r>
    </w:p>
    <w:p w:rsidR="00BA05FD" w:rsidRPr="00BA05FD" w:rsidRDefault="00BA05FD" w:rsidP="00BA05FD">
      <w:pPr>
        <w:spacing w:after="0" w:line="240" w:lineRule="auto"/>
        <w:ind w:firstLine="567"/>
        <w:rPr>
          <w:rFonts w:ascii="Times New Roman" w:eastAsia="Times New Roman" w:hAnsi="Times New Roman" w:cs="Times New Roman"/>
          <w:color w:val="000000"/>
          <w:sz w:val="24"/>
          <w:szCs w:val="24"/>
          <w:lang w:eastAsia="it-IT"/>
        </w:rPr>
      </w:pPr>
      <w:r w:rsidRPr="00BA05FD">
        <w:rPr>
          <w:rFonts w:ascii="Garamond" w:eastAsia="Times New Roman" w:hAnsi="Garamond" w:cs="Times New Roman"/>
          <w:color w:val="222222"/>
          <w:sz w:val="28"/>
          <w:szCs w:val="28"/>
          <w:lang w:eastAsia="it-IT"/>
        </w:rPr>
        <w:t>E allora, per far sì che le scuole non richiudano, non dobbiamo solo usare le giuste precauzioni per arginare la diffusione del virus, ma aprirci a nuovi scenari ed evitare che noi insegnanti ci si rinchiuda come ricci in noi stessi, aspettando che passi la nottata.</w:t>
      </w:r>
    </w:p>
    <w:p w:rsidR="00BA05FD" w:rsidRPr="00BA05FD" w:rsidRDefault="00BA05FD" w:rsidP="00BA05FD">
      <w:pPr>
        <w:spacing w:after="0" w:line="240" w:lineRule="auto"/>
        <w:ind w:firstLine="567"/>
        <w:rPr>
          <w:rFonts w:ascii="Times New Roman" w:eastAsia="Times New Roman" w:hAnsi="Times New Roman" w:cs="Times New Roman"/>
          <w:color w:val="000000"/>
          <w:sz w:val="24"/>
          <w:szCs w:val="24"/>
          <w:lang w:eastAsia="it-IT"/>
        </w:rPr>
      </w:pPr>
      <w:r w:rsidRPr="00BA05FD">
        <w:rPr>
          <w:rFonts w:ascii="Garamond" w:eastAsia="Times New Roman" w:hAnsi="Garamond" w:cs="Times New Roman"/>
          <w:b/>
          <w:bCs/>
          <w:color w:val="222222"/>
          <w:sz w:val="28"/>
          <w:szCs w:val="28"/>
          <w:lang w:eastAsia="it-IT"/>
        </w:rPr>
        <w:t> </w:t>
      </w:r>
    </w:p>
    <w:p w:rsidR="00BA05FD" w:rsidRPr="00BA05FD" w:rsidRDefault="00BA05FD" w:rsidP="00BA05FD">
      <w:pPr>
        <w:spacing w:after="0" w:line="240" w:lineRule="auto"/>
        <w:ind w:firstLine="567"/>
        <w:rPr>
          <w:rFonts w:ascii="Times New Roman" w:eastAsia="Times New Roman" w:hAnsi="Times New Roman" w:cs="Times New Roman"/>
          <w:color w:val="000000"/>
          <w:sz w:val="24"/>
          <w:szCs w:val="24"/>
          <w:lang w:eastAsia="it-IT"/>
        </w:rPr>
      </w:pPr>
      <w:r w:rsidRPr="00BA05FD">
        <w:rPr>
          <w:rFonts w:ascii="Garamond" w:eastAsia="Times New Roman" w:hAnsi="Garamond" w:cs="Times New Roman"/>
          <w:b/>
          <w:bCs/>
          <w:color w:val="222222"/>
          <w:sz w:val="28"/>
          <w:szCs w:val="28"/>
          <w:lang w:eastAsia="it-IT"/>
        </w:rPr>
        <w:t>Curricoli per un decennio da dedicare alla cura</w:t>
      </w:r>
    </w:p>
    <w:p w:rsidR="00BA05FD" w:rsidRPr="00BA05FD" w:rsidRDefault="00BA05FD" w:rsidP="00BA05FD">
      <w:pPr>
        <w:spacing w:after="0" w:line="240" w:lineRule="auto"/>
        <w:ind w:firstLine="567"/>
        <w:rPr>
          <w:rFonts w:ascii="Times New Roman" w:eastAsia="Times New Roman" w:hAnsi="Times New Roman" w:cs="Times New Roman"/>
          <w:color w:val="000000"/>
          <w:sz w:val="24"/>
          <w:szCs w:val="24"/>
          <w:lang w:eastAsia="it-IT"/>
        </w:rPr>
      </w:pPr>
      <w:r w:rsidRPr="00BA05FD">
        <w:rPr>
          <w:rFonts w:ascii="Garamond" w:eastAsia="Times New Roman" w:hAnsi="Garamond" w:cs="Times New Roman"/>
          <w:color w:val="222222"/>
          <w:sz w:val="28"/>
          <w:szCs w:val="28"/>
          <w:lang w:eastAsia="it-IT"/>
        </w:rPr>
        <w:t> </w:t>
      </w:r>
    </w:p>
    <w:p w:rsidR="00BA05FD" w:rsidRPr="00BA05FD" w:rsidRDefault="00BA05FD" w:rsidP="00BA05FD">
      <w:pPr>
        <w:spacing w:after="0" w:line="240" w:lineRule="auto"/>
        <w:ind w:firstLine="567"/>
        <w:rPr>
          <w:rFonts w:ascii="Times New Roman" w:eastAsia="Times New Roman" w:hAnsi="Times New Roman" w:cs="Times New Roman"/>
          <w:color w:val="000000"/>
          <w:sz w:val="24"/>
          <w:szCs w:val="24"/>
          <w:lang w:eastAsia="it-IT"/>
        </w:rPr>
      </w:pPr>
      <w:r w:rsidRPr="00BA05FD">
        <w:rPr>
          <w:rFonts w:ascii="Garamond" w:eastAsia="Times New Roman" w:hAnsi="Garamond" w:cs="Times New Roman"/>
          <w:color w:val="222222"/>
          <w:sz w:val="28"/>
          <w:szCs w:val="28"/>
          <w:lang w:eastAsia="it-IT"/>
        </w:rPr>
        <w:t>Questo è il momento di osare e pensare in grande, coinvolgendo in prima persona bambini e ragazzi, per ricercare e raccogliere tutti gli elementi utili per individuare quali trasformazioni siano necessarie per prestare davvero attenzione alla salute di tutti e inaugurare un decennio dedicato alla cura.</w:t>
      </w:r>
    </w:p>
    <w:p w:rsidR="00BA05FD" w:rsidRPr="00BA05FD" w:rsidRDefault="00BA05FD" w:rsidP="00BA05FD">
      <w:pPr>
        <w:spacing w:after="0" w:line="240" w:lineRule="auto"/>
        <w:ind w:firstLine="567"/>
        <w:rPr>
          <w:rFonts w:ascii="Times New Roman" w:eastAsia="Times New Roman" w:hAnsi="Times New Roman" w:cs="Times New Roman"/>
          <w:color w:val="000000"/>
          <w:sz w:val="24"/>
          <w:szCs w:val="24"/>
          <w:lang w:eastAsia="it-IT"/>
        </w:rPr>
      </w:pPr>
      <w:r w:rsidRPr="00BA05FD">
        <w:rPr>
          <w:rFonts w:ascii="Garamond" w:eastAsia="Times New Roman" w:hAnsi="Garamond" w:cs="Times New Roman"/>
          <w:color w:val="000000"/>
          <w:sz w:val="28"/>
          <w:szCs w:val="28"/>
          <w:lang w:eastAsia="it-IT"/>
        </w:rPr>
        <w:t>Cura dei territori che abitiamo, con la coscienza che il pianeta Terra è uno solo, ogni cosa è interconnessa e nessun confine ci può proteggere da ciò che accade negli altri continenti. Cura delle relazioni reciproche, alla ricerca di un’arte del convivere all’altezza delle sfide che porranno alle nostre città nuove migrazioni e spostamenti massicci di popolazioni, inevitabili nei prossimi decenni. Cura dei contesti educativi, perché a tutti sia data la possibilità di acquisire le conoscenze necessarie per operare scelte complesse e difficili, che mettono in gioco consuetudini consolidate.</w:t>
      </w:r>
    </w:p>
    <w:p w:rsidR="00BA05FD" w:rsidRPr="00BA05FD" w:rsidRDefault="00BA05FD" w:rsidP="00BA05FD">
      <w:pPr>
        <w:spacing w:after="0" w:line="240" w:lineRule="auto"/>
        <w:ind w:firstLine="567"/>
        <w:rPr>
          <w:rFonts w:ascii="Times New Roman" w:eastAsia="Times New Roman" w:hAnsi="Times New Roman" w:cs="Times New Roman"/>
          <w:color w:val="000000"/>
          <w:sz w:val="24"/>
          <w:szCs w:val="24"/>
          <w:lang w:eastAsia="it-IT"/>
        </w:rPr>
      </w:pPr>
      <w:r w:rsidRPr="00BA05FD">
        <w:rPr>
          <w:rFonts w:ascii="Garamond" w:eastAsia="Times New Roman" w:hAnsi="Garamond" w:cs="Times New Roman"/>
          <w:color w:val="222222"/>
          <w:sz w:val="28"/>
          <w:szCs w:val="28"/>
          <w:lang w:eastAsia="it-IT"/>
        </w:rPr>
        <w:t>Domandiamoci allora quali curricoli possiamo immaginare, progettare e sperimentare per contrastare la miopia interessata di chi governa il mondo. E poiché anche noi partecipiamo attivamente a questa spirale distruttiva, l’impresa del cambiare radicalmente il punto di vista non è per nulla facile.</w:t>
      </w:r>
    </w:p>
    <w:p w:rsidR="00BA05FD" w:rsidRPr="00BA05FD" w:rsidRDefault="00BA05FD" w:rsidP="00BA05FD">
      <w:pPr>
        <w:spacing w:after="0" w:line="240" w:lineRule="auto"/>
        <w:ind w:firstLine="567"/>
        <w:rPr>
          <w:rFonts w:ascii="Times New Roman" w:eastAsia="Times New Roman" w:hAnsi="Times New Roman" w:cs="Times New Roman"/>
          <w:color w:val="000000"/>
          <w:sz w:val="24"/>
          <w:szCs w:val="24"/>
          <w:lang w:eastAsia="it-IT"/>
        </w:rPr>
      </w:pPr>
      <w:r w:rsidRPr="00BA05FD">
        <w:rPr>
          <w:rFonts w:ascii="Garamond" w:eastAsia="Times New Roman" w:hAnsi="Garamond" w:cs="Times New Roman"/>
          <w:color w:val="222222"/>
          <w:sz w:val="28"/>
          <w:szCs w:val="28"/>
          <w:lang w:eastAsia="it-IT"/>
        </w:rPr>
        <w:t>Per questo penso che dovremmo attraversare con intelligenza questa crisi senza rimuoverne le cause più profonde e lontane, elaborando </w:t>
      </w:r>
      <w:r w:rsidRPr="00BA05FD">
        <w:rPr>
          <w:rFonts w:ascii="Garamond" w:eastAsia="Times New Roman" w:hAnsi="Garamond" w:cs="Times New Roman"/>
          <w:i/>
          <w:iCs/>
          <w:color w:val="222222"/>
          <w:sz w:val="28"/>
          <w:szCs w:val="28"/>
          <w:lang w:eastAsia="it-IT"/>
        </w:rPr>
        <w:t>curricoli della lungimiranza</w:t>
      </w:r>
      <w:r w:rsidRPr="00BA05FD">
        <w:rPr>
          <w:rFonts w:ascii="Garamond" w:eastAsia="Times New Roman" w:hAnsi="Garamond" w:cs="Times New Roman"/>
          <w:color w:val="222222"/>
          <w:sz w:val="28"/>
          <w:szCs w:val="28"/>
          <w:lang w:eastAsia="it-IT"/>
        </w:rPr>
        <w:t>, capaci di azzardare nuove connessioni tra lo studio di arte, scienza e storia del passato e le domande dell’oggi, imparando ad arricchire la lettura del presente col necessario aiuto di tanta matematica e statistica. </w:t>
      </w:r>
      <w:r w:rsidRPr="00BA05FD">
        <w:rPr>
          <w:rFonts w:ascii="Garamond" w:eastAsia="Times New Roman" w:hAnsi="Garamond" w:cs="Times New Roman"/>
          <w:i/>
          <w:iCs/>
          <w:color w:val="222222"/>
          <w:sz w:val="28"/>
          <w:szCs w:val="28"/>
          <w:lang w:eastAsia="it-IT"/>
        </w:rPr>
        <w:t>Curricoli dell’incertezza</w:t>
      </w:r>
      <w:r w:rsidRPr="00BA05FD">
        <w:rPr>
          <w:rFonts w:ascii="Garamond" w:eastAsia="Times New Roman" w:hAnsi="Garamond" w:cs="Times New Roman"/>
          <w:color w:val="222222"/>
          <w:sz w:val="28"/>
          <w:szCs w:val="28"/>
          <w:lang w:eastAsia="it-IT"/>
        </w:rPr>
        <w:t>, capaci di portare nella ricerca e nello studio il paradigma della complessità, come da decenni auspica l’approccio ecologico e sistemico alla conoscenza. </w:t>
      </w:r>
      <w:r w:rsidRPr="00BA05FD">
        <w:rPr>
          <w:rFonts w:ascii="Garamond" w:eastAsia="Times New Roman" w:hAnsi="Garamond" w:cs="Times New Roman"/>
          <w:i/>
          <w:iCs/>
          <w:color w:val="222222"/>
          <w:sz w:val="28"/>
          <w:szCs w:val="28"/>
          <w:lang w:eastAsia="it-IT"/>
        </w:rPr>
        <w:t>Curricoli del rammendo</w:t>
      </w:r>
      <w:r w:rsidRPr="00BA05FD">
        <w:rPr>
          <w:rFonts w:ascii="Garamond" w:eastAsia="Times New Roman" w:hAnsi="Garamond" w:cs="Times New Roman"/>
          <w:color w:val="222222"/>
          <w:sz w:val="28"/>
          <w:szCs w:val="28"/>
          <w:lang w:eastAsia="it-IT"/>
        </w:rPr>
        <w:t xml:space="preserve"> per cercare di affrontare e ricucire le troppe discriminazioni e lacerazioni che il tempo della non scuola ha acuito </w:t>
      </w:r>
      <w:r w:rsidRPr="00BA05FD">
        <w:rPr>
          <w:rFonts w:ascii="Garamond" w:eastAsia="Times New Roman" w:hAnsi="Garamond" w:cs="Times New Roman"/>
          <w:color w:val="222222"/>
          <w:sz w:val="28"/>
          <w:szCs w:val="28"/>
          <w:lang w:eastAsia="it-IT"/>
        </w:rPr>
        <w:lastRenderedPageBreak/>
        <w:t>grandemente, possibile solo se impariamo a costruire relazioni reciproche tenendo presente diversi punti di vista e dando dignità alla presenza di ciascuno.</w:t>
      </w:r>
    </w:p>
    <w:p w:rsidR="00BA05FD" w:rsidRPr="00BA05FD" w:rsidRDefault="00BA05FD" w:rsidP="00BA05FD">
      <w:pPr>
        <w:spacing w:after="0" w:line="240" w:lineRule="auto"/>
        <w:ind w:firstLine="567"/>
        <w:rPr>
          <w:rFonts w:ascii="Times New Roman" w:eastAsia="Times New Roman" w:hAnsi="Times New Roman" w:cs="Times New Roman"/>
          <w:color w:val="000000"/>
          <w:sz w:val="24"/>
          <w:szCs w:val="24"/>
          <w:lang w:eastAsia="it-IT"/>
        </w:rPr>
      </w:pPr>
      <w:r w:rsidRPr="00BA05FD">
        <w:rPr>
          <w:rFonts w:ascii="Garamond" w:eastAsia="Times New Roman" w:hAnsi="Garamond" w:cs="Times New Roman"/>
          <w:color w:val="222222"/>
          <w:sz w:val="28"/>
          <w:szCs w:val="28"/>
          <w:lang w:eastAsia="it-IT"/>
        </w:rPr>
        <w:t> </w:t>
      </w:r>
    </w:p>
    <w:p w:rsidR="00BA05FD" w:rsidRPr="00BA05FD" w:rsidRDefault="00BA05FD" w:rsidP="00BA05FD">
      <w:pPr>
        <w:spacing w:after="0" w:line="240" w:lineRule="auto"/>
        <w:ind w:firstLine="567"/>
        <w:rPr>
          <w:rFonts w:ascii="Times New Roman" w:eastAsia="Times New Roman" w:hAnsi="Times New Roman" w:cs="Times New Roman"/>
          <w:color w:val="000000"/>
          <w:sz w:val="24"/>
          <w:szCs w:val="24"/>
          <w:lang w:eastAsia="it-IT"/>
        </w:rPr>
      </w:pPr>
      <w:r w:rsidRPr="00BA05FD">
        <w:rPr>
          <w:rFonts w:ascii="Garamond" w:eastAsia="Times New Roman" w:hAnsi="Garamond" w:cs="Times New Roman"/>
          <w:b/>
          <w:bCs/>
          <w:color w:val="222222"/>
          <w:sz w:val="28"/>
          <w:szCs w:val="28"/>
          <w:lang w:eastAsia="it-IT"/>
        </w:rPr>
        <w:t>Una nuova educazione civica</w:t>
      </w:r>
    </w:p>
    <w:p w:rsidR="00BA05FD" w:rsidRPr="00BA05FD" w:rsidRDefault="00BA05FD" w:rsidP="00BA05FD">
      <w:pPr>
        <w:spacing w:after="0" w:line="240" w:lineRule="auto"/>
        <w:ind w:firstLine="567"/>
        <w:rPr>
          <w:rFonts w:ascii="Times New Roman" w:eastAsia="Times New Roman" w:hAnsi="Times New Roman" w:cs="Times New Roman"/>
          <w:color w:val="000000"/>
          <w:sz w:val="24"/>
          <w:szCs w:val="24"/>
          <w:lang w:eastAsia="it-IT"/>
        </w:rPr>
      </w:pPr>
      <w:r w:rsidRPr="00BA05FD">
        <w:rPr>
          <w:rFonts w:ascii="Garamond" w:eastAsia="Times New Roman" w:hAnsi="Garamond" w:cs="Times New Roman"/>
          <w:color w:val="222222"/>
          <w:sz w:val="28"/>
          <w:szCs w:val="28"/>
          <w:lang w:eastAsia="it-IT"/>
        </w:rPr>
        <w:t> </w:t>
      </w:r>
    </w:p>
    <w:p w:rsidR="00BA05FD" w:rsidRPr="00BA05FD" w:rsidRDefault="00BA05FD" w:rsidP="00BA05FD">
      <w:pPr>
        <w:spacing w:after="0" w:line="240" w:lineRule="auto"/>
        <w:ind w:firstLine="567"/>
        <w:rPr>
          <w:rFonts w:ascii="Times New Roman" w:eastAsia="Times New Roman" w:hAnsi="Times New Roman" w:cs="Times New Roman"/>
          <w:color w:val="000000"/>
          <w:sz w:val="24"/>
          <w:szCs w:val="24"/>
          <w:lang w:eastAsia="it-IT"/>
        </w:rPr>
      </w:pPr>
      <w:r w:rsidRPr="00BA05FD">
        <w:rPr>
          <w:rFonts w:ascii="Garamond" w:eastAsia="Times New Roman" w:hAnsi="Garamond" w:cs="Times New Roman"/>
          <w:color w:val="222222"/>
          <w:sz w:val="28"/>
          <w:szCs w:val="28"/>
          <w:lang w:eastAsia="it-IT"/>
        </w:rPr>
        <w:t>Un appiglio interessante per cominciare l’impegnativa opera di revisione delle priorità la offre la nuova educazione civica, introdotta da una legge pasticciata votata lo scorso anno, che ha tuttavia il pregio di proporre all’attenzione dei docenti una grande quantità di ambiti da trattare, auspicando necessari incroci interdisciplinari.</w:t>
      </w:r>
    </w:p>
    <w:p w:rsidR="00BA05FD" w:rsidRPr="00BA05FD" w:rsidRDefault="00BA05FD" w:rsidP="00BA05FD">
      <w:pPr>
        <w:spacing w:after="0" w:line="240" w:lineRule="auto"/>
        <w:ind w:firstLine="567"/>
        <w:rPr>
          <w:rFonts w:ascii="Times New Roman" w:eastAsia="Times New Roman" w:hAnsi="Times New Roman" w:cs="Times New Roman"/>
          <w:color w:val="000000"/>
          <w:sz w:val="24"/>
          <w:szCs w:val="24"/>
          <w:lang w:eastAsia="it-IT"/>
        </w:rPr>
      </w:pPr>
      <w:r w:rsidRPr="00BA05FD">
        <w:rPr>
          <w:rFonts w:ascii="Garamond" w:eastAsia="Times New Roman" w:hAnsi="Garamond" w:cs="Times New Roman"/>
          <w:color w:val="000000"/>
          <w:sz w:val="28"/>
          <w:szCs w:val="28"/>
          <w:lang w:eastAsia="it-IT"/>
        </w:rPr>
        <w:t>Prevede infatti lo studio della Costituzione e delle Istituzioni nazionali e internazionali, l’approfondimento dei temi dell’agenda ONU 2030 per lo sviluppo sostenibile insieme all’educazione alla legalità e al rispetto e al patrimonio culturale, fino alla promozione dell’educazione stradale e di pratiche del volontariato, a cui si aggiungono anche le problematiche della cittadinanza digitale, “per sviluppare le capacità di avvalersi consapevolmente e responsabilmente dei mezzi di comunicazione virtuale”.</w:t>
      </w:r>
    </w:p>
    <w:p w:rsidR="00BA05FD" w:rsidRPr="00BA05FD" w:rsidRDefault="00BA05FD" w:rsidP="00BA05FD">
      <w:pPr>
        <w:spacing w:after="0" w:line="240" w:lineRule="auto"/>
        <w:ind w:firstLine="567"/>
        <w:rPr>
          <w:rFonts w:ascii="Times New Roman" w:eastAsia="Times New Roman" w:hAnsi="Times New Roman" w:cs="Times New Roman"/>
          <w:color w:val="000000"/>
          <w:sz w:val="24"/>
          <w:szCs w:val="24"/>
          <w:lang w:eastAsia="it-IT"/>
        </w:rPr>
      </w:pPr>
      <w:r w:rsidRPr="00BA05FD">
        <w:rPr>
          <w:rFonts w:ascii="Garamond" w:eastAsia="Times New Roman" w:hAnsi="Garamond" w:cs="Times New Roman"/>
          <w:color w:val="000000"/>
          <w:sz w:val="28"/>
          <w:szCs w:val="28"/>
          <w:lang w:eastAsia="it-IT"/>
        </w:rPr>
        <w:t>Il mondo intero, insomma, da trattare in 33 ore l’anno. Ora, poiché è evidente che una mole così vasta di nodi concettuali e problemi non può essere confinata nell’ora settimanale prevista in ogni ordine di scuola, per prendere sul serio questa “provocazione legislativa” dobbiamo immaginare momenti di cooperazione educativa tra docenti del tutto inediti.</w:t>
      </w:r>
    </w:p>
    <w:p w:rsidR="00BA05FD" w:rsidRPr="00BA05FD" w:rsidRDefault="00BA05FD" w:rsidP="00BA05FD">
      <w:pPr>
        <w:spacing w:after="0" w:line="240" w:lineRule="auto"/>
        <w:ind w:firstLine="567"/>
        <w:rPr>
          <w:rFonts w:ascii="Times New Roman" w:eastAsia="Times New Roman" w:hAnsi="Times New Roman" w:cs="Times New Roman"/>
          <w:color w:val="000000"/>
          <w:sz w:val="24"/>
          <w:szCs w:val="24"/>
          <w:lang w:eastAsia="it-IT"/>
        </w:rPr>
      </w:pPr>
      <w:r w:rsidRPr="00BA05FD">
        <w:rPr>
          <w:rFonts w:ascii="Garamond" w:eastAsia="Times New Roman" w:hAnsi="Garamond" w:cs="Times New Roman"/>
          <w:color w:val="000000"/>
          <w:sz w:val="28"/>
          <w:szCs w:val="28"/>
          <w:lang w:eastAsia="it-IT"/>
        </w:rPr>
        <w:t>Solo nella scuola primaria, infatti, sono previste per contratto due ore settimanali di programmazione per calibrare, confrontare e mettere a punto le proposte didattiche dei diversi insegnanti, mentre nelle medie e superiori i docenti si incontrano solo nei consigli di classe, dedicati prevalentemente alla valutazione degli alunni.</w:t>
      </w:r>
    </w:p>
    <w:p w:rsidR="00BA05FD" w:rsidRPr="00BA05FD" w:rsidRDefault="00BA05FD" w:rsidP="00BA05FD">
      <w:pPr>
        <w:spacing w:after="0" w:line="240" w:lineRule="auto"/>
        <w:ind w:firstLine="567"/>
        <w:rPr>
          <w:rFonts w:ascii="Times New Roman" w:eastAsia="Times New Roman" w:hAnsi="Times New Roman" w:cs="Times New Roman"/>
          <w:color w:val="000000"/>
          <w:sz w:val="24"/>
          <w:szCs w:val="24"/>
          <w:lang w:eastAsia="it-IT"/>
        </w:rPr>
      </w:pPr>
      <w:r w:rsidRPr="00BA05FD">
        <w:rPr>
          <w:rFonts w:ascii="Garamond" w:eastAsia="Times New Roman" w:hAnsi="Garamond" w:cs="Times New Roman"/>
          <w:color w:val="000000"/>
          <w:sz w:val="28"/>
          <w:szCs w:val="28"/>
          <w:lang w:eastAsia="it-IT"/>
        </w:rPr>
        <w:t>Sarebbe interessante mettere in discussione oggi questo aspetto dell’organizzazione del lavoro dei docenti perché simbolo di impermeabilità, superato dalle stesse Indicazioni nazionali per il curricolo, che sono legge dello stato dal 2012.</w:t>
      </w:r>
    </w:p>
    <w:p w:rsidR="00BA05FD" w:rsidRPr="00BA05FD" w:rsidRDefault="00BA05FD" w:rsidP="00BA05FD">
      <w:pPr>
        <w:spacing w:after="0" w:line="240" w:lineRule="auto"/>
        <w:ind w:firstLine="567"/>
        <w:rPr>
          <w:rFonts w:ascii="Times New Roman" w:eastAsia="Times New Roman" w:hAnsi="Times New Roman" w:cs="Times New Roman"/>
          <w:color w:val="000000"/>
          <w:sz w:val="24"/>
          <w:szCs w:val="24"/>
          <w:lang w:eastAsia="it-IT"/>
        </w:rPr>
      </w:pPr>
      <w:r w:rsidRPr="00BA05FD">
        <w:rPr>
          <w:rFonts w:ascii="Garamond" w:eastAsia="Times New Roman" w:hAnsi="Garamond" w:cs="Times New Roman"/>
          <w:color w:val="000000"/>
          <w:sz w:val="28"/>
          <w:szCs w:val="28"/>
          <w:lang w:eastAsia="it-IT"/>
        </w:rPr>
        <w:t>Poiché si tratta di rintracciare le connessioni vitali tra futuro prossimo e passato remoto, dobbiamo trovare tempi e modi per collaborazioni assai più stringenti in grado di mettere a confronto le competenze disciplinari dei singoli docenti per nutrire conoscenze nuove e indispensabili, tutte da costruire. Con l’aggiunta che l’educazione civica è come Giano bifronte. Se da una parte richiede la conoscenza delle leggi e della Costituzione, dall’altra non può che inverarsi in una pratica concreta e quotidiana di democrazia partecipata, fondata sul dialogo, l’ascolto reciproco e la capacità di operare mediazioni.</w:t>
      </w:r>
    </w:p>
    <w:p w:rsidR="00BA05FD" w:rsidRPr="00BA05FD" w:rsidRDefault="00BA05FD" w:rsidP="00BA05FD">
      <w:pPr>
        <w:spacing w:after="0" w:line="240" w:lineRule="auto"/>
        <w:ind w:firstLine="567"/>
        <w:rPr>
          <w:rFonts w:ascii="Times New Roman" w:eastAsia="Times New Roman" w:hAnsi="Times New Roman" w:cs="Times New Roman"/>
          <w:color w:val="000000"/>
          <w:sz w:val="24"/>
          <w:szCs w:val="24"/>
          <w:lang w:eastAsia="it-IT"/>
        </w:rPr>
      </w:pPr>
      <w:r w:rsidRPr="00BA05FD">
        <w:rPr>
          <w:rFonts w:ascii="Garamond" w:eastAsia="Times New Roman" w:hAnsi="Garamond" w:cs="Times New Roman"/>
          <w:color w:val="000000"/>
          <w:sz w:val="28"/>
          <w:szCs w:val="28"/>
          <w:lang w:eastAsia="it-IT"/>
        </w:rPr>
        <w:t>Insomma dobbiamo tutti convincerci che la scuola deve essere un luogo di costruzione culturale e non di pura trasmissione di conoscenze e che mai come oggi nessun insegnante può trincerarsi dietro alla sua disciplina perché la sfida è quella del fare scuola e, insieme, fare la scuola.</w:t>
      </w:r>
    </w:p>
    <w:p w:rsidR="00336914" w:rsidRDefault="00BA05FD" w:rsidP="00BA05FD">
      <w:pPr>
        <w:spacing w:after="0" w:line="240" w:lineRule="auto"/>
        <w:ind w:firstLine="567"/>
      </w:pPr>
      <w:r w:rsidRPr="00BA05FD">
        <w:rPr>
          <w:rFonts w:ascii="Garamond" w:eastAsia="Times New Roman" w:hAnsi="Garamond" w:cs="Times New Roman"/>
          <w:color w:val="000000"/>
          <w:sz w:val="28"/>
          <w:szCs w:val="28"/>
          <w:lang w:eastAsia="it-IT"/>
        </w:rPr>
        <w:t xml:space="preserve">Jerome </w:t>
      </w:r>
      <w:proofErr w:type="spellStart"/>
      <w:r w:rsidRPr="00BA05FD">
        <w:rPr>
          <w:rFonts w:ascii="Garamond" w:eastAsia="Times New Roman" w:hAnsi="Garamond" w:cs="Times New Roman"/>
          <w:color w:val="000000"/>
          <w:sz w:val="28"/>
          <w:szCs w:val="28"/>
          <w:lang w:eastAsia="it-IT"/>
        </w:rPr>
        <w:t>Bruner</w:t>
      </w:r>
      <w:proofErr w:type="spellEnd"/>
      <w:r w:rsidRPr="00BA05FD">
        <w:rPr>
          <w:rFonts w:ascii="Garamond" w:eastAsia="Times New Roman" w:hAnsi="Garamond" w:cs="Times New Roman"/>
          <w:color w:val="000000"/>
          <w:sz w:val="28"/>
          <w:szCs w:val="28"/>
          <w:lang w:eastAsia="it-IT"/>
        </w:rPr>
        <w:t xml:space="preserve"> da anziano, alla fine del secolo scorso, criticò alcune rigidità delle elaborazioni degli anni Sessanta, scrivendo saggi di grande interesse sulla narrazione come struttura connettiva di ogni scienza e conoscenza. Definì il curricolo, in questa nuova prospettiva, come una </w:t>
      </w:r>
      <w:r w:rsidRPr="00BA05FD">
        <w:rPr>
          <w:rFonts w:ascii="Garamond" w:eastAsia="Times New Roman" w:hAnsi="Garamond" w:cs="Times New Roman"/>
          <w:i/>
          <w:iCs/>
          <w:color w:val="000000"/>
          <w:sz w:val="28"/>
          <w:szCs w:val="28"/>
          <w:lang w:eastAsia="it-IT"/>
        </w:rPr>
        <w:t>conversazione animata</w:t>
      </w:r>
      <w:r w:rsidRPr="00BA05FD">
        <w:rPr>
          <w:rFonts w:ascii="Garamond" w:eastAsia="Times New Roman" w:hAnsi="Garamond" w:cs="Times New Roman"/>
          <w:color w:val="000000"/>
          <w:sz w:val="28"/>
          <w:szCs w:val="28"/>
          <w:lang w:eastAsia="it-IT"/>
        </w:rPr>
        <w:t> ed è esattamente di questo che ha estremo bisogno la scuola, che oggi chiede di non risparmiarci.</w:t>
      </w:r>
    </w:p>
    <w:sectPr w:rsidR="00336914" w:rsidSect="00B60F9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BA05FD"/>
    <w:rsid w:val="001E2CD1"/>
    <w:rsid w:val="00273BB8"/>
    <w:rsid w:val="00B60F9E"/>
    <w:rsid w:val="00BA05F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60F9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372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1462</Words>
  <Characters>8335</Characters>
  <Application>Microsoft Office Word</Application>
  <DocSecurity>0</DocSecurity>
  <Lines>69</Lines>
  <Paragraphs>19</Paragraphs>
  <ScaleCrop>false</ScaleCrop>
  <Company/>
  <LinksUpToDate>false</LinksUpToDate>
  <CharactersWithSpaces>9778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2020-09-17T11:13:00Z</dcterms:created>
  <dcterms:modified xsi:type="dcterms:W3CDTF">2020-09-17T11:15:00Z</dcterms:modified>
</cp:coreProperties>
</file>